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25" w:rsidRDefault="00447125" w:rsidP="00447125">
      <w:pPr>
        <w:shd w:val="clear" w:color="auto" w:fill="FFFFFF"/>
        <w:spacing w:before="264" w:line="259" w:lineRule="exact"/>
        <w:ind w:left="1618" w:right="1493"/>
        <w:jc w:val="center"/>
      </w:pPr>
      <w:r>
        <w:rPr>
          <w:rFonts w:ascii="Courier New" w:eastAsia="Times New Roman" w:hAnsi="Courier New"/>
          <w:spacing w:val="-7"/>
          <w:sz w:val="24"/>
          <w:szCs w:val="24"/>
        </w:rPr>
        <w:t>НАЦІОНАЛЬНА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КОМІСІЯ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7"/>
          <w:sz w:val="24"/>
          <w:szCs w:val="24"/>
        </w:rPr>
        <w:t>ЩО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ЗДІЙСНЮЄ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-7"/>
          <w:sz w:val="24"/>
          <w:szCs w:val="24"/>
          <w:lang w:val="ru-RU"/>
        </w:rPr>
        <w:t>¾EP</w:t>
      </w:r>
      <w:r>
        <w:rPr>
          <w:rFonts w:ascii="Courier New" w:eastAsia="Times New Roman" w:hAnsi="Courier New"/>
          <w:spacing w:val="-7"/>
          <w:sz w:val="24"/>
          <w:szCs w:val="24"/>
          <w:lang w:val="ru-RU"/>
        </w:rPr>
        <w:t>Ж</w:t>
      </w:r>
      <w:r>
        <w:rPr>
          <w:rFonts w:ascii="Courier New" w:eastAsia="Times New Roman" w:hAnsi="Courier New" w:cs="Courier New"/>
          <w:spacing w:val="-7"/>
          <w:sz w:val="24"/>
          <w:szCs w:val="24"/>
          <w:lang w:val="ru-RU"/>
        </w:rPr>
        <w:t xml:space="preserve">ABHE </w:t>
      </w:r>
      <w:r>
        <w:rPr>
          <w:rFonts w:ascii="Courier New" w:eastAsia="Times New Roman" w:hAnsi="Courier New"/>
          <w:spacing w:val="-7"/>
          <w:sz w:val="24"/>
          <w:szCs w:val="24"/>
        </w:rPr>
        <w:t xml:space="preserve">РЕГУЛЮВАННЯ </w:t>
      </w:r>
      <w:r>
        <w:rPr>
          <w:rFonts w:ascii="Courier New" w:eastAsia="Times New Roman" w:hAnsi="Courier New"/>
          <w:spacing w:val="-6"/>
          <w:sz w:val="24"/>
          <w:szCs w:val="24"/>
        </w:rPr>
        <w:t>У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СФЕРАХ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ЕНЕРГЕТИКИ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ТА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КОМУНАЛЬНИХ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ПОСЛУГ</w:t>
      </w:r>
    </w:p>
    <w:p w:rsidR="00447125" w:rsidRDefault="00447125" w:rsidP="00447125">
      <w:pPr>
        <w:shd w:val="clear" w:color="auto" w:fill="FFFFFF"/>
        <w:spacing w:before="250" w:line="259" w:lineRule="exact"/>
        <w:ind w:left="120"/>
        <w:jc w:val="center"/>
      </w:pPr>
      <w:r>
        <w:rPr>
          <w:rFonts w:ascii="Courier New" w:eastAsia="Times New Roman" w:hAnsi="Courier New"/>
          <w:spacing w:val="-6"/>
          <w:sz w:val="24"/>
          <w:szCs w:val="24"/>
        </w:rPr>
        <w:t>ПОСТАНОВА</w:t>
      </w:r>
    </w:p>
    <w:p w:rsidR="00447125" w:rsidRDefault="00447125" w:rsidP="00447125">
      <w:pPr>
        <w:shd w:val="clear" w:color="auto" w:fill="FFFFFF"/>
        <w:spacing w:line="259" w:lineRule="exact"/>
        <w:ind w:left="115"/>
        <w:jc w:val="center"/>
      </w:pPr>
      <w:r>
        <w:rPr>
          <w:rFonts w:ascii="Courier New" w:hAnsi="Courier New" w:cs="Courier New"/>
          <w:spacing w:val="-5"/>
          <w:sz w:val="24"/>
          <w:szCs w:val="24"/>
          <w:lang w:val="ru-RU"/>
        </w:rPr>
        <w:t xml:space="preserve">17.10.2014     </w:t>
      </w:r>
      <w:r>
        <w:rPr>
          <w:rFonts w:ascii="Courier New" w:eastAsia="Times New Roman" w:hAnsi="Courier New"/>
          <w:spacing w:val="-5"/>
          <w:sz w:val="24"/>
          <w:szCs w:val="24"/>
          <w:lang w:val="ru-RU"/>
        </w:rPr>
        <w:t>№</w:t>
      </w:r>
      <w:r>
        <w:rPr>
          <w:rFonts w:ascii="Courier New" w:eastAsia="Times New Roman" w:hAnsi="Courier New" w:cs="Courier New"/>
          <w:spacing w:val="-5"/>
          <w:sz w:val="24"/>
          <w:szCs w:val="24"/>
          <w:lang w:val="ru-RU"/>
        </w:rPr>
        <w:t xml:space="preserve"> 146</w:t>
      </w:r>
    </w:p>
    <w:p w:rsidR="00447125" w:rsidRDefault="00447125" w:rsidP="00447125">
      <w:pPr>
        <w:shd w:val="clear" w:color="auto" w:fill="FFFFFF"/>
        <w:spacing w:line="259" w:lineRule="exact"/>
        <w:ind w:left="106"/>
        <w:jc w:val="center"/>
      </w:pPr>
      <w:r>
        <w:rPr>
          <w:rFonts w:ascii="Courier New" w:eastAsia="Times New Roman" w:hAnsi="Courier New"/>
          <w:spacing w:val="-11"/>
          <w:sz w:val="24"/>
          <w:szCs w:val="24"/>
        </w:rPr>
        <w:t>Київ</w:t>
      </w:r>
    </w:p>
    <w:p w:rsidR="00447125" w:rsidRDefault="00447125" w:rsidP="00447125">
      <w:pPr>
        <w:shd w:val="clear" w:color="auto" w:fill="FFFFFF"/>
        <w:spacing w:before="264" w:line="254" w:lineRule="exact"/>
        <w:ind w:left="2232" w:right="2131"/>
        <w:jc w:val="center"/>
      </w:pPr>
      <w:r>
        <w:rPr>
          <w:rFonts w:ascii="Courier New" w:eastAsia="Times New Roman" w:hAnsi="Courier New"/>
          <w:spacing w:val="-8"/>
          <w:sz w:val="24"/>
          <w:szCs w:val="24"/>
        </w:rPr>
        <w:t>Зареєстровано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>в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>Міністерстві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>юстиції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 xml:space="preserve">України </w:t>
      </w:r>
      <w:r>
        <w:rPr>
          <w:rFonts w:ascii="Courier New" w:eastAsia="Times New Roman" w:hAnsi="Courier New" w:cs="Courier New"/>
          <w:spacing w:val="-8"/>
          <w:sz w:val="24"/>
          <w:szCs w:val="24"/>
          <w:lang w:val="ru-RU"/>
        </w:rPr>
        <w:t xml:space="preserve">31.10.2014 </w:t>
      </w:r>
      <w:r>
        <w:rPr>
          <w:rFonts w:ascii="Courier New" w:eastAsia="Times New Roman" w:hAnsi="Courier New"/>
          <w:spacing w:val="-8"/>
          <w:sz w:val="24"/>
          <w:szCs w:val="24"/>
        </w:rPr>
        <w:t>за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  <w:lang w:val="ru-RU"/>
        </w:rPr>
        <w:t>№</w:t>
      </w:r>
      <w:r>
        <w:rPr>
          <w:rFonts w:ascii="Courier New" w:eastAsia="Times New Roman" w:hAnsi="Courier New" w:cs="Courier New"/>
          <w:spacing w:val="-8"/>
          <w:sz w:val="24"/>
          <w:szCs w:val="24"/>
          <w:lang w:val="ru-RU"/>
        </w:rPr>
        <w:t xml:space="preserve"> 1376/26153</w:t>
      </w:r>
    </w:p>
    <w:p w:rsidR="00447125" w:rsidRDefault="00447125" w:rsidP="00447125">
      <w:pPr>
        <w:shd w:val="clear" w:color="auto" w:fill="FFFFFF"/>
        <w:spacing w:before="250" w:line="259" w:lineRule="exact"/>
        <w:ind w:left="283" w:right="422" w:firstLine="494"/>
      </w:pPr>
      <w:r>
        <w:rPr>
          <w:rFonts w:ascii="Courier New" w:eastAsia="Times New Roman" w:hAnsi="Courier New"/>
          <w:spacing w:val="-7"/>
          <w:sz w:val="24"/>
          <w:szCs w:val="24"/>
        </w:rPr>
        <w:t>Про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встановлення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тарифів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на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послуги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з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централізованого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опалення та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послуги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з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централізованого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постачання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гарячої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води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7"/>
          <w:sz w:val="24"/>
          <w:szCs w:val="24"/>
        </w:rPr>
        <w:t>що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 xml:space="preserve">надаються </w:t>
      </w:r>
      <w:r>
        <w:rPr>
          <w:rFonts w:ascii="Courier New" w:eastAsia="Times New Roman" w:hAnsi="Courier New"/>
          <w:spacing w:val="-6"/>
          <w:sz w:val="24"/>
          <w:szCs w:val="24"/>
        </w:rPr>
        <w:t>населенню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суб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>'</w:t>
      </w:r>
      <w:r>
        <w:rPr>
          <w:rFonts w:ascii="Courier New" w:eastAsia="Times New Roman" w:hAnsi="Courier New"/>
          <w:spacing w:val="-6"/>
          <w:sz w:val="24"/>
          <w:szCs w:val="24"/>
        </w:rPr>
        <w:t>єктами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господарювання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6"/>
          <w:sz w:val="24"/>
          <w:szCs w:val="24"/>
        </w:rPr>
        <w:t>які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є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виконавцями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цих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послуг</w:t>
      </w:r>
    </w:p>
    <w:p w:rsidR="00447125" w:rsidRDefault="00447125" w:rsidP="00447125">
      <w:pPr>
        <w:shd w:val="clear" w:color="auto" w:fill="FFFFFF"/>
        <w:spacing w:before="259" w:line="254" w:lineRule="exact"/>
        <w:ind w:left="58" w:right="710" w:firstLine="720"/>
        <w:jc w:val="both"/>
      </w:pPr>
      <w:r>
        <w:rPr>
          <w:rFonts w:ascii="Courier New" w:eastAsia="Times New Roman" w:hAnsi="Courier New"/>
          <w:sz w:val="24"/>
          <w:szCs w:val="24"/>
        </w:rPr>
        <w:t>Відповідно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де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статей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val="ru-RU"/>
        </w:rPr>
        <w:t xml:space="preserve">5, 6 </w:t>
      </w:r>
      <w:r>
        <w:rPr>
          <w:rFonts w:ascii="Courier New" w:eastAsia="Times New Roman" w:hAnsi="Courier New"/>
          <w:sz w:val="24"/>
          <w:szCs w:val="24"/>
        </w:rPr>
        <w:t>Закону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України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«Про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 xml:space="preserve">державне </w:t>
      </w:r>
      <w:r>
        <w:rPr>
          <w:rFonts w:ascii="Courier New" w:eastAsia="Times New Roman" w:hAnsi="Courier New"/>
          <w:spacing w:val="-6"/>
          <w:sz w:val="24"/>
          <w:szCs w:val="24"/>
        </w:rPr>
        <w:t>регулювання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у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сфері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комунальних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послуг»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6"/>
          <w:sz w:val="24"/>
          <w:szCs w:val="24"/>
        </w:rPr>
        <w:t>Положення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про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 xml:space="preserve">Національну </w:t>
      </w:r>
      <w:r>
        <w:rPr>
          <w:rFonts w:ascii="Courier New" w:eastAsia="Times New Roman" w:hAnsi="Courier New"/>
          <w:spacing w:val="-5"/>
          <w:sz w:val="24"/>
          <w:szCs w:val="24"/>
        </w:rPr>
        <w:t>комісію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5"/>
          <w:sz w:val="24"/>
          <w:szCs w:val="24"/>
        </w:rPr>
        <w:t>що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здійснює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державне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регулювання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у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сферах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енергетики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та комунальних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послуг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5"/>
          <w:sz w:val="24"/>
          <w:szCs w:val="24"/>
        </w:rPr>
        <w:t>затвердженого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Указом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Президента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України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від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-5"/>
          <w:sz w:val="24"/>
          <w:szCs w:val="24"/>
          <w:lang w:val="ru-RU"/>
        </w:rPr>
        <w:t xml:space="preserve">10 </w:t>
      </w:r>
      <w:r>
        <w:rPr>
          <w:rFonts w:ascii="Courier New" w:eastAsia="Times New Roman" w:hAnsi="Courier New"/>
          <w:sz w:val="24"/>
          <w:szCs w:val="24"/>
        </w:rPr>
        <w:t>вересня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val="ru-RU"/>
        </w:rPr>
        <w:t xml:space="preserve">2014 </w:t>
      </w:r>
      <w:r>
        <w:rPr>
          <w:rFonts w:ascii="Courier New" w:eastAsia="Times New Roman" w:hAnsi="Courier New"/>
          <w:sz w:val="24"/>
          <w:szCs w:val="24"/>
        </w:rPr>
        <w:t>року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  <w:lang w:val="ru-RU"/>
        </w:rPr>
        <w:t>№</w:t>
      </w:r>
      <w:r>
        <w:rPr>
          <w:rFonts w:ascii="Courier New" w:eastAsia="Times New Roman" w:hAnsi="Courier New" w:cs="Courier New"/>
          <w:sz w:val="24"/>
          <w:szCs w:val="24"/>
          <w:lang w:val="ru-RU"/>
        </w:rPr>
        <w:t xml:space="preserve"> 715, </w:t>
      </w:r>
      <w:r>
        <w:rPr>
          <w:rFonts w:ascii="Courier New" w:eastAsia="Times New Roman" w:hAnsi="Courier New"/>
          <w:sz w:val="24"/>
          <w:szCs w:val="24"/>
        </w:rPr>
        <w:t>Порядку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формування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тарифів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на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 xml:space="preserve">теплову </w:t>
      </w:r>
      <w:r>
        <w:rPr>
          <w:rFonts w:ascii="Courier New" w:eastAsia="Times New Roman" w:hAnsi="Courier New"/>
          <w:spacing w:val="-5"/>
          <w:sz w:val="24"/>
          <w:szCs w:val="24"/>
        </w:rPr>
        <w:t>енергію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5"/>
          <w:sz w:val="24"/>
          <w:szCs w:val="24"/>
        </w:rPr>
        <w:t>її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виробництво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5"/>
          <w:sz w:val="24"/>
          <w:szCs w:val="24"/>
        </w:rPr>
        <w:t>транспортування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та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постачання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5"/>
          <w:sz w:val="24"/>
          <w:szCs w:val="24"/>
        </w:rPr>
        <w:t>послуги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з централізованого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опалення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і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постачання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гарячої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води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5"/>
          <w:sz w:val="24"/>
          <w:szCs w:val="24"/>
        </w:rPr>
        <w:t>затвердженого постановою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Кабінету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Міністрів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України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від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 w:rsidRPr="00447125">
        <w:rPr>
          <w:rFonts w:ascii="Courier New" w:eastAsia="Times New Roman" w:hAnsi="Courier New" w:cs="Courier New"/>
          <w:spacing w:val="-5"/>
          <w:sz w:val="24"/>
          <w:szCs w:val="24"/>
        </w:rPr>
        <w:t xml:space="preserve">01 </w:t>
      </w:r>
      <w:r>
        <w:rPr>
          <w:rFonts w:ascii="Courier New" w:eastAsia="Times New Roman" w:hAnsi="Courier New"/>
          <w:spacing w:val="-5"/>
          <w:sz w:val="24"/>
          <w:szCs w:val="24"/>
        </w:rPr>
        <w:t>червня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 w:rsidRPr="00447125">
        <w:rPr>
          <w:rFonts w:ascii="Courier New" w:eastAsia="Times New Roman" w:hAnsi="Courier New" w:cs="Courier New"/>
          <w:spacing w:val="-5"/>
          <w:sz w:val="24"/>
          <w:szCs w:val="24"/>
        </w:rPr>
        <w:t xml:space="preserve">2011 </w:t>
      </w:r>
      <w:r>
        <w:rPr>
          <w:rFonts w:ascii="Courier New" w:eastAsia="Times New Roman" w:hAnsi="Courier New"/>
          <w:spacing w:val="-5"/>
          <w:sz w:val="24"/>
          <w:szCs w:val="24"/>
        </w:rPr>
        <w:t>року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 w:rsidRPr="00447125">
        <w:rPr>
          <w:rFonts w:ascii="Courier New" w:eastAsia="Times New Roman" w:hAnsi="Courier New"/>
          <w:spacing w:val="-5"/>
          <w:sz w:val="24"/>
          <w:szCs w:val="24"/>
        </w:rPr>
        <w:t>№</w:t>
      </w:r>
      <w:r w:rsidRPr="00447125">
        <w:rPr>
          <w:rFonts w:ascii="Courier New" w:eastAsia="Times New Roman" w:hAnsi="Courier New" w:cs="Courier New"/>
          <w:spacing w:val="-5"/>
          <w:sz w:val="24"/>
          <w:szCs w:val="24"/>
        </w:rPr>
        <w:t xml:space="preserve"> 869, </w:t>
      </w:r>
      <w:r>
        <w:rPr>
          <w:rFonts w:ascii="Courier New" w:eastAsia="Times New Roman" w:hAnsi="Courier New"/>
          <w:sz w:val="24"/>
          <w:szCs w:val="24"/>
        </w:rPr>
        <w:t>Національна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комісія</w:t>
      </w:r>
      <w:r>
        <w:rPr>
          <w:rFonts w:ascii="Courier New" w:eastAsia="Times New Roman" w:hAnsi="Courier New" w:cs="Courier New"/>
          <w:sz w:val="24"/>
          <w:szCs w:val="24"/>
        </w:rPr>
        <w:t xml:space="preserve">, </w:t>
      </w:r>
      <w:r>
        <w:rPr>
          <w:rFonts w:ascii="Courier New" w:eastAsia="Times New Roman" w:hAnsi="Courier New"/>
          <w:sz w:val="24"/>
          <w:szCs w:val="24"/>
        </w:rPr>
        <w:t>що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здійснює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державне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регулювання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сферах енергетики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комунальних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послуг</w:t>
      </w:r>
      <w:r>
        <w:rPr>
          <w:rFonts w:ascii="Courier New" w:eastAsia="Times New Roman" w:hAnsi="Courier New" w:cs="Courier New"/>
          <w:sz w:val="24"/>
          <w:szCs w:val="24"/>
        </w:rPr>
        <w:t xml:space="preserve">, </w:t>
      </w:r>
      <w:r>
        <w:rPr>
          <w:rFonts w:ascii="Courier New" w:eastAsia="Times New Roman" w:hAnsi="Courier New"/>
          <w:sz w:val="24"/>
          <w:szCs w:val="24"/>
        </w:rPr>
        <w:t>ПОСТАНОВЛЯЄ</w:t>
      </w:r>
      <w:r>
        <w:rPr>
          <w:rFonts w:ascii="Courier New" w:eastAsia="Times New Roman" w:hAnsi="Courier New" w:cs="Courier New"/>
          <w:sz w:val="24"/>
          <w:szCs w:val="24"/>
        </w:rPr>
        <w:t>:</w:t>
      </w:r>
    </w:p>
    <w:p w:rsidR="00447125" w:rsidRDefault="00447125" w:rsidP="00447125">
      <w:pPr>
        <w:shd w:val="clear" w:color="auto" w:fill="FFFFFF"/>
        <w:tabs>
          <w:tab w:val="left" w:pos="1166"/>
        </w:tabs>
        <w:spacing w:before="264" w:line="254" w:lineRule="exact"/>
        <w:ind w:right="739" w:firstLine="730"/>
        <w:jc w:val="both"/>
      </w:pPr>
      <w:r>
        <w:rPr>
          <w:rFonts w:ascii="Courier New" w:hAnsi="Courier New" w:cs="Courier New"/>
          <w:spacing w:val="-43"/>
          <w:sz w:val="24"/>
          <w:szCs w:val="24"/>
          <w:lang w:val="ru-RU"/>
        </w:rPr>
        <w:t>1.</w:t>
      </w:r>
      <w:r>
        <w:rPr>
          <w:rFonts w:ascii="Courier New" w:hAnsi="Courier New" w:cs="Courier New"/>
          <w:sz w:val="24"/>
          <w:szCs w:val="24"/>
          <w:lang w:val="ru-RU"/>
        </w:rPr>
        <w:tab/>
      </w:r>
      <w:r>
        <w:rPr>
          <w:rFonts w:ascii="Courier New" w:eastAsia="Times New Roman" w:hAnsi="Courier New"/>
          <w:spacing w:val="-8"/>
          <w:sz w:val="24"/>
          <w:szCs w:val="24"/>
        </w:rPr>
        <w:t>Встановити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>тарифи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>на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>послуги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>з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>централізованого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>опалення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/>
          <w:spacing w:val="-8"/>
          <w:sz w:val="24"/>
          <w:szCs w:val="24"/>
        </w:rPr>
        <w:t>т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>=</w:t>
      </w:r>
      <w:r>
        <w:rPr>
          <w:rFonts w:ascii="Courier New" w:eastAsia="Times New Roman" w:hAnsi="Courier New"/>
          <w:spacing w:val="-8"/>
          <w:sz w:val="24"/>
          <w:szCs w:val="24"/>
        </w:rPr>
        <w:t>з</w:t>
      </w:r>
      <w:proofErr w:type="spellEnd"/>
      <w:r>
        <w:rPr>
          <w:rFonts w:ascii="Courier New" w:eastAsia="Times New Roman" w:hAnsi="Courier New"/>
          <w:spacing w:val="-8"/>
          <w:sz w:val="24"/>
          <w:szCs w:val="24"/>
        </w:rPr>
        <w:br/>
      </w:r>
      <w:r>
        <w:rPr>
          <w:rFonts w:ascii="Courier New" w:eastAsia="Times New Roman" w:hAnsi="Courier New"/>
          <w:spacing w:val="-3"/>
          <w:sz w:val="24"/>
          <w:szCs w:val="24"/>
        </w:rPr>
        <w:t>послуги</w:t>
      </w:r>
      <w:r>
        <w:rPr>
          <w:rFonts w:ascii="Courier New" w:eastAsia="Times New Roman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3"/>
          <w:sz w:val="24"/>
          <w:szCs w:val="24"/>
        </w:rPr>
        <w:t>з</w:t>
      </w:r>
      <w:r>
        <w:rPr>
          <w:rFonts w:ascii="Courier New" w:eastAsia="Times New Roman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3"/>
          <w:sz w:val="24"/>
          <w:szCs w:val="24"/>
        </w:rPr>
        <w:t>централізованого</w:t>
      </w:r>
      <w:r>
        <w:rPr>
          <w:rFonts w:ascii="Courier New" w:eastAsia="Times New Roman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3"/>
          <w:sz w:val="24"/>
          <w:szCs w:val="24"/>
        </w:rPr>
        <w:t>постачання</w:t>
      </w:r>
      <w:r>
        <w:rPr>
          <w:rFonts w:ascii="Courier New" w:eastAsia="Times New Roman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3"/>
          <w:sz w:val="24"/>
          <w:szCs w:val="24"/>
        </w:rPr>
        <w:t>гарячої</w:t>
      </w:r>
      <w:r>
        <w:rPr>
          <w:rFonts w:ascii="Courier New" w:eastAsia="Times New Roman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3"/>
          <w:sz w:val="24"/>
          <w:szCs w:val="24"/>
        </w:rPr>
        <w:t>води</w:t>
      </w:r>
      <w:r>
        <w:rPr>
          <w:rFonts w:ascii="Courier New" w:eastAsia="Times New Roman" w:hAnsi="Courier New" w:cs="Courier New"/>
          <w:spacing w:val="-3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3"/>
          <w:sz w:val="24"/>
          <w:szCs w:val="24"/>
        </w:rPr>
        <w:t>що</w:t>
      </w:r>
      <w:r>
        <w:rPr>
          <w:rFonts w:ascii="Courier New" w:eastAsia="Times New Roman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3"/>
          <w:sz w:val="24"/>
          <w:szCs w:val="24"/>
        </w:rPr>
        <w:t>надаються</w:t>
      </w:r>
      <w:r>
        <w:rPr>
          <w:rFonts w:ascii="Courier New" w:eastAsia="Times New Roman" w:hAnsi="Courier New"/>
          <w:spacing w:val="-3"/>
          <w:sz w:val="24"/>
          <w:szCs w:val="24"/>
        </w:rPr>
        <w:br/>
      </w:r>
      <w:r>
        <w:rPr>
          <w:rFonts w:ascii="Courier New" w:eastAsia="Times New Roman" w:hAnsi="Courier New"/>
          <w:spacing w:val="-2"/>
          <w:sz w:val="24"/>
          <w:szCs w:val="24"/>
        </w:rPr>
        <w:t>населенню</w:t>
      </w:r>
      <w:r>
        <w:rPr>
          <w:rFonts w:ascii="Courier New" w:eastAsia="Times New Roman" w:hAnsi="Courier New" w:cs="Courier New"/>
          <w:spacing w:val="-2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2"/>
          <w:sz w:val="24"/>
          <w:szCs w:val="24"/>
        </w:rPr>
        <w:t>такими</w:t>
      </w:r>
      <w:r>
        <w:rPr>
          <w:rFonts w:ascii="Courier New" w:eastAsia="Times New Roman" w:hAnsi="Courier New" w:cs="Courier New"/>
          <w:spacing w:val="-2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2"/>
          <w:sz w:val="24"/>
          <w:szCs w:val="24"/>
        </w:rPr>
        <w:t>суб</w:t>
      </w:r>
      <w:r>
        <w:rPr>
          <w:rFonts w:ascii="Courier New" w:eastAsia="Times New Roman" w:hAnsi="Courier New" w:cs="Courier New"/>
          <w:spacing w:val="-2"/>
          <w:sz w:val="24"/>
          <w:szCs w:val="24"/>
        </w:rPr>
        <w:t>'</w:t>
      </w:r>
      <w:r>
        <w:rPr>
          <w:rFonts w:ascii="Courier New" w:eastAsia="Times New Roman" w:hAnsi="Courier New"/>
          <w:spacing w:val="-2"/>
          <w:sz w:val="24"/>
          <w:szCs w:val="24"/>
        </w:rPr>
        <w:t>єктами</w:t>
      </w:r>
      <w:r>
        <w:rPr>
          <w:rFonts w:ascii="Courier New" w:eastAsia="Times New Roman" w:hAnsi="Courier New" w:cs="Courier New"/>
          <w:spacing w:val="-2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2"/>
          <w:sz w:val="24"/>
          <w:szCs w:val="24"/>
        </w:rPr>
        <w:t>господарювання</w:t>
      </w:r>
      <w:r>
        <w:rPr>
          <w:rFonts w:ascii="Courier New" w:eastAsia="Times New Roman" w:hAnsi="Courier New" w:cs="Courier New"/>
          <w:spacing w:val="-2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2"/>
          <w:sz w:val="24"/>
          <w:szCs w:val="24"/>
        </w:rPr>
        <w:t>які</w:t>
      </w:r>
      <w:r>
        <w:rPr>
          <w:rFonts w:ascii="Courier New" w:eastAsia="Times New Roman" w:hAnsi="Courier New" w:cs="Courier New"/>
          <w:spacing w:val="-2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2"/>
          <w:sz w:val="24"/>
          <w:szCs w:val="24"/>
        </w:rPr>
        <w:t>є</w:t>
      </w:r>
      <w:r>
        <w:rPr>
          <w:rFonts w:ascii="Courier New" w:eastAsia="Times New Roman" w:hAnsi="Courier New" w:cs="Courier New"/>
          <w:spacing w:val="-2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2"/>
          <w:sz w:val="24"/>
          <w:szCs w:val="24"/>
        </w:rPr>
        <w:t>виконавцями</w:t>
      </w:r>
      <w:r>
        <w:rPr>
          <w:rFonts w:ascii="Courier New" w:eastAsia="Times New Roman" w:hAnsi="Courier New" w:cs="Courier New"/>
          <w:spacing w:val="-2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2"/>
          <w:sz w:val="24"/>
          <w:szCs w:val="24"/>
        </w:rPr>
        <w:t>цих</w:t>
      </w:r>
      <w:r>
        <w:rPr>
          <w:rFonts w:ascii="Courier New" w:eastAsia="Times New Roman" w:hAnsi="Courier New"/>
          <w:spacing w:val="-2"/>
          <w:sz w:val="24"/>
          <w:szCs w:val="24"/>
        </w:rPr>
        <w:br/>
      </w:r>
      <w:r>
        <w:rPr>
          <w:rFonts w:ascii="Courier New" w:eastAsia="Times New Roman" w:hAnsi="Courier New"/>
          <w:sz w:val="24"/>
          <w:szCs w:val="24"/>
        </w:rPr>
        <w:t>послуг</w:t>
      </w:r>
      <w:r>
        <w:rPr>
          <w:rFonts w:ascii="Courier New" w:eastAsia="Times New Roman" w:hAnsi="Courier New" w:cs="Courier New"/>
          <w:sz w:val="24"/>
          <w:szCs w:val="24"/>
          <w:lang w:val="ru-RU"/>
        </w:rPr>
        <w:t>:</w:t>
      </w:r>
    </w:p>
    <w:p w:rsidR="00447125" w:rsidRDefault="00447125" w:rsidP="00447125">
      <w:pPr>
        <w:shd w:val="clear" w:color="auto" w:fill="FFFFFF"/>
        <w:spacing w:before="250" w:line="259" w:lineRule="exact"/>
        <w:ind w:left="48" w:right="758" w:firstLine="720"/>
        <w:jc w:val="both"/>
      </w:pPr>
      <w:r>
        <w:rPr>
          <w:rFonts w:ascii="Courier New" w:hAnsi="Courier New" w:cs="Courier New"/>
          <w:sz w:val="24"/>
          <w:szCs w:val="24"/>
          <w:lang w:val="ru-RU"/>
        </w:rPr>
        <w:t xml:space="preserve">114) </w:t>
      </w:r>
      <w:r>
        <w:rPr>
          <w:rFonts w:ascii="Courier New" w:eastAsia="Times New Roman" w:hAnsi="Courier New"/>
          <w:sz w:val="24"/>
          <w:szCs w:val="24"/>
        </w:rPr>
        <w:t>приватним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/>
          <w:sz w:val="24"/>
          <w:szCs w:val="24"/>
        </w:rPr>
        <w:t>п</w:t>
      </w:r>
      <w:proofErr w:type="gramEnd"/>
      <w:r>
        <w:rPr>
          <w:rFonts w:ascii="Courier New" w:eastAsia="Times New Roman" w:hAnsi="Courier New"/>
          <w:sz w:val="24"/>
          <w:szCs w:val="24"/>
        </w:rPr>
        <w:t>ідприємством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«</w:t>
      </w:r>
      <w:proofErr w:type="spellStart"/>
      <w:r>
        <w:rPr>
          <w:rFonts w:ascii="Courier New" w:eastAsia="Times New Roman" w:hAnsi="Courier New"/>
          <w:sz w:val="24"/>
          <w:szCs w:val="24"/>
        </w:rPr>
        <w:t>Херсонтеплогенерація</w:t>
      </w:r>
      <w:proofErr w:type="spellEnd"/>
      <w:r>
        <w:rPr>
          <w:rFonts w:ascii="Courier New" w:eastAsia="Times New Roman" w:hAnsi="Courier New"/>
          <w:sz w:val="24"/>
          <w:szCs w:val="24"/>
        </w:rPr>
        <w:t>»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 xml:space="preserve">зі </w:t>
      </w:r>
      <w:r>
        <w:rPr>
          <w:rFonts w:ascii="Courier New" w:eastAsia="Times New Roman" w:hAnsi="Courier New"/>
          <w:spacing w:val="-7"/>
          <w:sz w:val="24"/>
          <w:szCs w:val="24"/>
        </w:rPr>
        <w:t>структурою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7"/>
          <w:sz w:val="24"/>
          <w:szCs w:val="24"/>
        </w:rPr>
        <w:t>наведеною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в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додатку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-7"/>
          <w:sz w:val="24"/>
          <w:szCs w:val="24"/>
          <w:lang w:val="ru-RU"/>
        </w:rPr>
        <w:t xml:space="preserve">114 </w:t>
      </w:r>
      <w:r>
        <w:rPr>
          <w:rFonts w:ascii="Courier New" w:eastAsia="Times New Roman" w:hAnsi="Courier New"/>
          <w:spacing w:val="-7"/>
          <w:sz w:val="24"/>
          <w:szCs w:val="24"/>
        </w:rPr>
        <w:t>до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цієї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постанови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>:</w:t>
      </w:r>
    </w:p>
    <w:p w:rsidR="00447125" w:rsidRDefault="00447125" w:rsidP="00447125">
      <w:pPr>
        <w:shd w:val="clear" w:color="auto" w:fill="FFFFFF"/>
        <w:spacing w:line="259" w:lineRule="exact"/>
        <w:ind w:left="754"/>
      </w:pPr>
      <w:r>
        <w:rPr>
          <w:rFonts w:ascii="Courier New" w:eastAsia="Times New Roman" w:hAnsi="Courier New"/>
          <w:spacing w:val="-8"/>
          <w:sz w:val="24"/>
          <w:szCs w:val="24"/>
        </w:rPr>
        <w:t>з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>централізованого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8"/>
          <w:sz w:val="24"/>
          <w:szCs w:val="24"/>
        </w:rPr>
        <w:t>опалення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>:</w:t>
      </w:r>
    </w:p>
    <w:p w:rsidR="00447125" w:rsidRDefault="00447125" w:rsidP="00447125">
      <w:pPr>
        <w:shd w:val="clear" w:color="auto" w:fill="FFFFFF"/>
        <w:spacing w:line="259" w:lineRule="exact"/>
        <w:ind w:left="34" w:right="758" w:firstLine="715"/>
        <w:jc w:val="both"/>
      </w:pPr>
      <w:r>
        <w:rPr>
          <w:rFonts w:ascii="Courier New" w:eastAsia="Times New Roman" w:hAnsi="Courier New"/>
          <w:spacing w:val="-6"/>
          <w:sz w:val="24"/>
          <w:szCs w:val="24"/>
        </w:rPr>
        <w:t>для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абонентів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житлових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будинків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з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будинковими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та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 xml:space="preserve">квартирними </w:t>
      </w:r>
      <w:r>
        <w:rPr>
          <w:rFonts w:ascii="Courier New" w:eastAsia="Times New Roman" w:hAnsi="Courier New"/>
          <w:spacing w:val="-4"/>
          <w:sz w:val="24"/>
          <w:szCs w:val="24"/>
        </w:rPr>
        <w:t>приладами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обліку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теплової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енергії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-4"/>
          <w:sz w:val="24"/>
          <w:szCs w:val="24"/>
          <w:lang w:val="ru-RU"/>
        </w:rPr>
        <w:t xml:space="preserve">- 443,24 </w:t>
      </w:r>
      <w:proofErr w:type="spellStart"/>
      <w:r>
        <w:rPr>
          <w:rFonts w:ascii="Courier New" w:eastAsia="Times New Roman" w:hAnsi="Courier New"/>
          <w:spacing w:val="-4"/>
          <w:sz w:val="24"/>
          <w:szCs w:val="24"/>
        </w:rPr>
        <w:t>грн</w:t>
      </w:r>
      <w:proofErr w:type="spellEnd"/>
      <w:r>
        <w:rPr>
          <w:rFonts w:ascii="Courier New" w:eastAsia="Times New Roman" w:hAnsi="Courier New" w:cs="Courier New"/>
          <w:spacing w:val="-4"/>
          <w:sz w:val="24"/>
          <w:szCs w:val="24"/>
        </w:rPr>
        <w:t>/</w:t>
      </w:r>
      <w:proofErr w:type="spellStart"/>
      <w:r>
        <w:rPr>
          <w:rFonts w:ascii="Courier New" w:eastAsia="Times New Roman" w:hAnsi="Courier New"/>
          <w:spacing w:val="-4"/>
          <w:sz w:val="24"/>
          <w:szCs w:val="24"/>
        </w:rPr>
        <w:t>Гкал</w:t>
      </w:r>
      <w:proofErr w:type="spellEnd"/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(</w:t>
      </w:r>
      <w:r>
        <w:rPr>
          <w:rFonts w:ascii="Courier New" w:eastAsia="Times New Roman" w:hAnsi="Courier New"/>
          <w:spacing w:val="-4"/>
          <w:sz w:val="24"/>
          <w:szCs w:val="24"/>
        </w:rPr>
        <w:t>з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податком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 xml:space="preserve">на </w:t>
      </w:r>
      <w:r>
        <w:rPr>
          <w:rFonts w:ascii="Courier New" w:eastAsia="Times New Roman" w:hAnsi="Courier New"/>
          <w:sz w:val="24"/>
          <w:szCs w:val="24"/>
        </w:rPr>
        <w:t>додану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вартість</w:t>
      </w:r>
      <w:r>
        <w:rPr>
          <w:rFonts w:ascii="Courier New" w:eastAsia="Times New Roman" w:hAnsi="Courier New" w:cs="Courier New"/>
          <w:sz w:val="24"/>
          <w:szCs w:val="24"/>
        </w:rPr>
        <w:t>);</w:t>
      </w:r>
    </w:p>
    <w:p w:rsidR="00447125" w:rsidRDefault="00447125" w:rsidP="00447125">
      <w:pPr>
        <w:shd w:val="clear" w:color="auto" w:fill="FFFFFF"/>
        <w:spacing w:line="254" w:lineRule="exact"/>
        <w:ind w:left="29" w:right="758" w:firstLine="710"/>
        <w:jc w:val="both"/>
      </w:pPr>
      <w:r>
        <w:rPr>
          <w:rFonts w:ascii="Courier New" w:eastAsia="Times New Roman" w:hAnsi="Courier New"/>
          <w:spacing w:val="-4"/>
          <w:sz w:val="24"/>
          <w:szCs w:val="24"/>
        </w:rPr>
        <w:t>для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абонентів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житлових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будинків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без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будинкових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та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квартирних приладів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обліку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теплової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енергії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-4"/>
          <w:sz w:val="24"/>
          <w:szCs w:val="24"/>
          <w:lang w:val="ru-RU"/>
        </w:rPr>
        <w:t xml:space="preserve">- 10,21 </w:t>
      </w:r>
      <w:proofErr w:type="spellStart"/>
      <w:r>
        <w:rPr>
          <w:rFonts w:ascii="Courier New" w:eastAsia="Times New Roman" w:hAnsi="Courier New"/>
          <w:spacing w:val="-4"/>
          <w:sz w:val="24"/>
          <w:szCs w:val="24"/>
        </w:rPr>
        <w:t>грн</w:t>
      </w:r>
      <w:proofErr w:type="spellEnd"/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за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-4"/>
          <w:sz w:val="24"/>
          <w:szCs w:val="24"/>
          <w:lang w:val="ru-RU"/>
        </w:rPr>
        <w:t xml:space="preserve">1 </w:t>
      </w:r>
      <w:proofErr w:type="spellStart"/>
      <w:r>
        <w:rPr>
          <w:rFonts w:ascii="Courier New" w:eastAsia="Times New Roman" w:hAnsi="Courier New"/>
          <w:spacing w:val="-4"/>
          <w:sz w:val="24"/>
          <w:szCs w:val="24"/>
        </w:rPr>
        <w:t>кв</w:t>
      </w:r>
      <w:proofErr w:type="spellEnd"/>
      <w:r>
        <w:rPr>
          <w:rFonts w:ascii="Courier New" w:eastAsia="Times New Roman" w:hAnsi="Courier New" w:cs="Courier New"/>
          <w:spacing w:val="-4"/>
          <w:sz w:val="24"/>
          <w:szCs w:val="24"/>
          <w:lang w:val="ru-RU"/>
        </w:rPr>
        <w:t xml:space="preserve">. </w:t>
      </w:r>
      <w:r>
        <w:rPr>
          <w:rFonts w:ascii="Courier New" w:eastAsia="Times New Roman" w:hAnsi="Courier New"/>
          <w:spacing w:val="-4"/>
          <w:sz w:val="24"/>
          <w:szCs w:val="24"/>
        </w:rPr>
        <w:t>м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>за</w:t>
      </w:r>
      <w:r>
        <w:rPr>
          <w:rFonts w:ascii="Courier New" w:eastAsia="Times New Roman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4"/>
          <w:sz w:val="24"/>
          <w:szCs w:val="24"/>
        </w:rPr>
        <w:t xml:space="preserve">місяць </w:t>
      </w:r>
      <w:r>
        <w:rPr>
          <w:rFonts w:ascii="Courier New" w:eastAsia="Times New Roman" w:hAnsi="Courier New"/>
          <w:sz w:val="24"/>
          <w:szCs w:val="24"/>
        </w:rPr>
        <w:t>протягом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періоду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надання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послуги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з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централізованого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опалення</w:t>
      </w:r>
      <w:r>
        <w:rPr>
          <w:rFonts w:ascii="Courier New" w:eastAsia="Times New Roman" w:hAnsi="Courier New" w:cs="Courier New"/>
          <w:sz w:val="24"/>
          <w:szCs w:val="24"/>
        </w:rPr>
        <w:t xml:space="preserve"> (</w:t>
      </w:r>
      <w:r>
        <w:rPr>
          <w:rFonts w:ascii="Courier New" w:eastAsia="Times New Roman" w:hAnsi="Courier New"/>
          <w:sz w:val="24"/>
          <w:szCs w:val="24"/>
        </w:rPr>
        <w:t>з податком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на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додану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вартість</w:t>
      </w:r>
      <w:r>
        <w:rPr>
          <w:rFonts w:ascii="Courier New" w:eastAsia="Times New Roman" w:hAnsi="Courier New" w:cs="Courier New"/>
          <w:sz w:val="24"/>
          <w:szCs w:val="24"/>
        </w:rPr>
        <w:t>)</w:t>
      </w:r>
    </w:p>
    <w:p w:rsidR="00447125" w:rsidRPr="00447125" w:rsidRDefault="00447125" w:rsidP="00447125">
      <w:pPr>
        <w:numPr>
          <w:ilvl w:val="0"/>
          <w:numId w:val="1"/>
        </w:numPr>
        <w:shd w:val="clear" w:color="auto" w:fill="FFFFFF"/>
        <w:tabs>
          <w:tab w:val="left" w:pos="1166"/>
        </w:tabs>
        <w:spacing w:before="254" w:line="259" w:lineRule="exact"/>
        <w:ind w:right="773" w:firstLine="730"/>
        <w:jc w:val="both"/>
        <w:rPr>
          <w:rFonts w:ascii="Courier New" w:hAnsi="Courier New" w:cs="Courier New"/>
          <w:spacing w:val="-41"/>
          <w:sz w:val="24"/>
          <w:szCs w:val="24"/>
        </w:rPr>
      </w:pPr>
      <w:r>
        <w:rPr>
          <w:rFonts w:ascii="Courier New" w:eastAsia="Times New Roman" w:hAnsi="Courier New"/>
          <w:spacing w:val="-5"/>
          <w:sz w:val="24"/>
          <w:szCs w:val="24"/>
        </w:rPr>
        <w:t>Визнати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такою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5"/>
          <w:sz w:val="24"/>
          <w:szCs w:val="24"/>
        </w:rPr>
        <w:t>що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втратила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чинність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5"/>
          <w:sz w:val="24"/>
          <w:szCs w:val="24"/>
        </w:rPr>
        <w:t>постанову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 xml:space="preserve">Національної </w:t>
      </w:r>
      <w:r>
        <w:rPr>
          <w:rFonts w:ascii="Courier New" w:eastAsia="Times New Roman" w:hAnsi="Courier New"/>
          <w:spacing w:val="-6"/>
          <w:sz w:val="24"/>
          <w:szCs w:val="24"/>
        </w:rPr>
        <w:t>комісії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6"/>
          <w:sz w:val="24"/>
          <w:szCs w:val="24"/>
        </w:rPr>
        <w:t>що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здійснює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державне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регулювання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у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сфері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комунальних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/>
          <w:spacing w:val="-6"/>
          <w:sz w:val="24"/>
          <w:szCs w:val="24"/>
        </w:rPr>
        <w:t>послуї</w:t>
      </w:r>
      <w:proofErr w:type="spellEnd"/>
      <w:r w:rsidRPr="00447125">
        <w:rPr>
          <w:rFonts w:ascii="Courier New" w:eastAsia="Times New Roman" w:hAnsi="Courier New" w:cs="Courier New"/>
          <w:spacing w:val="-6"/>
          <w:sz w:val="24"/>
          <w:szCs w:val="24"/>
        </w:rPr>
        <w:t xml:space="preserve">. </w:t>
      </w:r>
      <w:r>
        <w:rPr>
          <w:rFonts w:ascii="Courier New" w:eastAsia="Times New Roman" w:hAnsi="Courier New"/>
          <w:spacing w:val="-5"/>
          <w:sz w:val="24"/>
          <w:szCs w:val="24"/>
        </w:rPr>
        <w:t>від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 w:rsidRPr="00447125">
        <w:rPr>
          <w:rFonts w:ascii="Courier New" w:eastAsia="Times New Roman" w:hAnsi="Courier New" w:cs="Courier New"/>
          <w:spacing w:val="-5"/>
          <w:sz w:val="24"/>
          <w:szCs w:val="24"/>
        </w:rPr>
        <w:t xml:space="preserve">06 </w:t>
      </w:r>
      <w:r>
        <w:rPr>
          <w:rFonts w:ascii="Courier New" w:eastAsia="Times New Roman" w:hAnsi="Courier New"/>
          <w:spacing w:val="-5"/>
          <w:sz w:val="24"/>
          <w:szCs w:val="24"/>
        </w:rPr>
        <w:t>червня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 w:rsidRPr="00447125">
        <w:rPr>
          <w:rFonts w:ascii="Courier New" w:eastAsia="Times New Roman" w:hAnsi="Courier New" w:cs="Courier New"/>
          <w:spacing w:val="-5"/>
          <w:sz w:val="24"/>
          <w:szCs w:val="24"/>
        </w:rPr>
        <w:t xml:space="preserve">2014 </w:t>
      </w:r>
      <w:r>
        <w:rPr>
          <w:rFonts w:ascii="Courier New" w:eastAsia="Times New Roman" w:hAnsi="Courier New"/>
          <w:spacing w:val="-5"/>
          <w:sz w:val="24"/>
          <w:szCs w:val="24"/>
        </w:rPr>
        <w:t>року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 w:rsidRPr="00447125">
        <w:rPr>
          <w:rFonts w:ascii="Courier New" w:eastAsia="Times New Roman" w:hAnsi="Courier New"/>
          <w:spacing w:val="-5"/>
          <w:sz w:val="24"/>
          <w:szCs w:val="24"/>
        </w:rPr>
        <w:t>№</w:t>
      </w:r>
      <w:r w:rsidRPr="00447125">
        <w:rPr>
          <w:rFonts w:ascii="Courier New" w:eastAsia="Times New Roman" w:hAnsi="Courier New" w:cs="Courier New"/>
          <w:spacing w:val="-5"/>
          <w:sz w:val="24"/>
          <w:szCs w:val="24"/>
        </w:rPr>
        <w:t xml:space="preserve"> 650 </w:t>
      </w:r>
      <w:r>
        <w:rPr>
          <w:rFonts w:ascii="Courier New" w:eastAsia="Times New Roman" w:hAnsi="Courier New"/>
          <w:spacing w:val="-5"/>
          <w:sz w:val="24"/>
          <w:szCs w:val="24"/>
        </w:rPr>
        <w:t>«Про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встановлення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тарифів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на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послуги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з централізованого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опалення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та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послуги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з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>централізованого</w:t>
      </w:r>
      <w:r>
        <w:rPr>
          <w:rFonts w:ascii="Courier New" w:eastAsia="Times New Roman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5"/>
          <w:sz w:val="24"/>
          <w:szCs w:val="24"/>
        </w:rPr>
        <w:t xml:space="preserve">постачання </w:t>
      </w:r>
      <w:r>
        <w:rPr>
          <w:rFonts w:ascii="Courier New" w:eastAsia="Times New Roman" w:hAnsi="Courier New"/>
          <w:spacing w:val="-6"/>
          <w:sz w:val="24"/>
          <w:szCs w:val="24"/>
        </w:rPr>
        <w:t>гарячої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води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6"/>
          <w:sz w:val="24"/>
          <w:szCs w:val="24"/>
        </w:rPr>
        <w:t>що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надаються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населенню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суб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>'</w:t>
      </w:r>
      <w:r>
        <w:rPr>
          <w:rFonts w:ascii="Courier New" w:eastAsia="Times New Roman" w:hAnsi="Courier New"/>
          <w:spacing w:val="-6"/>
          <w:sz w:val="24"/>
          <w:szCs w:val="24"/>
        </w:rPr>
        <w:t>єктами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господарювання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6"/>
          <w:sz w:val="24"/>
          <w:szCs w:val="24"/>
        </w:rPr>
        <w:t>які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є виконавцями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цих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послуг»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, </w:t>
      </w:r>
      <w:r>
        <w:rPr>
          <w:rFonts w:ascii="Courier New" w:eastAsia="Times New Roman" w:hAnsi="Courier New"/>
          <w:spacing w:val="-6"/>
          <w:sz w:val="24"/>
          <w:szCs w:val="24"/>
        </w:rPr>
        <w:t>зареєстровану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в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Міністерстві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юстиції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 xml:space="preserve">України </w:t>
      </w:r>
      <w:r w:rsidRPr="00447125">
        <w:rPr>
          <w:rFonts w:ascii="Courier New" w:eastAsia="Times New Roman" w:hAnsi="Courier New" w:cs="Courier New"/>
          <w:sz w:val="24"/>
          <w:szCs w:val="24"/>
        </w:rPr>
        <w:t xml:space="preserve">23 </w:t>
      </w:r>
      <w:r>
        <w:rPr>
          <w:rFonts w:ascii="Courier New" w:eastAsia="Times New Roman" w:hAnsi="Courier New"/>
          <w:sz w:val="24"/>
          <w:szCs w:val="24"/>
        </w:rPr>
        <w:t>червня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47125">
        <w:rPr>
          <w:rFonts w:ascii="Courier New" w:eastAsia="Times New Roman" w:hAnsi="Courier New" w:cs="Courier New"/>
          <w:sz w:val="24"/>
          <w:szCs w:val="24"/>
        </w:rPr>
        <w:t xml:space="preserve">2014 </w:t>
      </w:r>
      <w:r>
        <w:rPr>
          <w:rFonts w:ascii="Courier New" w:eastAsia="Times New Roman" w:hAnsi="Courier New"/>
          <w:sz w:val="24"/>
          <w:szCs w:val="24"/>
        </w:rPr>
        <w:t>року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.</w:t>
      </w:r>
      <w:r>
        <w:rPr>
          <w:rFonts w:ascii="Courier New" w:eastAsia="Times New Roman" w:hAnsi="Courier New"/>
          <w:sz w:val="24"/>
          <w:szCs w:val="24"/>
        </w:rPr>
        <w:t>за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47125">
        <w:rPr>
          <w:rFonts w:ascii="Courier New" w:eastAsia="Times New Roman" w:hAnsi="Courier New"/>
          <w:sz w:val="24"/>
          <w:szCs w:val="24"/>
        </w:rPr>
        <w:t>№</w:t>
      </w:r>
      <w:r w:rsidRPr="00447125">
        <w:rPr>
          <w:rFonts w:ascii="Courier New" w:eastAsia="Times New Roman" w:hAnsi="Courier New" w:cs="Courier New"/>
          <w:sz w:val="24"/>
          <w:szCs w:val="24"/>
        </w:rPr>
        <w:t xml:space="preserve"> 667/25444 </w:t>
      </w:r>
      <w:r>
        <w:rPr>
          <w:rFonts w:ascii="Courier New" w:eastAsia="Times New Roman" w:hAnsi="Courier New" w:cs="Courier New"/>
          <w:sz w:val="24"/>
          <w:szCs w:val="24"/>
        </w:rPr>
        <w:t>(</w:t>
      </w:r>
      <w:r>
        <w:rPr>
          <w:rFonts w:ascii="Courier New" w:eastAsia="Times New Roman" w:hAnsi="Courier New"/>
          <w:sz w:val="24"/>
          <w:szCs w:val="24"/>
        </w:rPr>
        <w:t>зі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змінами</w:t>
      </w:r>
      <w:r>
        <w:rPr>
          <w:rFonts w:ascii="Courier New" w:eastAsia="Times New Roman" w:hAnsi="Courier New" w:cs="Courier New"/>
          <w:sz w:val="24"/>
          <w:szCs w:val="24"/>
        </w:rPr>
        <w:t xml:space="preserve">) </w:t>
      </w:r>
      <w:r w:rsidRPr="00447125">
        <w:rPr>
          <w:rFonts w:ascii="Courier New" w:eastAsia="Times New Roman" w:hAnsi="Courier New" w:cs="Courier New"/>
          <w:sz w:val="24"/>
          <w:szCs w:val="24"/>
        </w:rPr>
        <w:t>.</w:t>
      </w:r>
    </w:p>
    <w:p w:rsidR="00447125" w:rsidRDefault="00447125" w:rsidP="00447125">
      <w:pPr>
        <w:numPr>
          <w:ilvl w:val="0"/>
          <w:numId w:val="1"/>
        </w:numPr>
        <w:shd w:val="clear" w:color="auto" w:fill="FFFFFF"/>
        <w:tabs>
          <w:tab w:val="left" w:pos="1166"/>
        </w:tabs>
        <w:spacing w:line="254" w:lineRule="exact"/>
        <w:ind w:right="782" w:firstLine="730"/>
        <w:jc w:val="both"/>
        <w:rPr>
          <w:rFonts w:ascii="Courier New" w:hAnsi="Courier New" w:cs="Courier New"/>
          <w:spacing w:val="-43"/>
          <w:sz w:val="24"/>
          <w:szCs w:val="24"/>
          <w:lang w:val="ru-RU"/>
        </w:rPr>
      </w:pPr>
      <w:r>
        <w:rPr>
          <w:rFonts w:ascii="Courier New" w:eastAsia="Times New Roman" w:hAnsi="Courier New"/>
          <w:spacing w:val="-6"/>
          <w:sz w:val="24"/>
          <w:szCs w:val="24"/>
        </w:rPr>
        <w:lastRenderedPageBreak/>
        <w:t>Забезпечити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подання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цієї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постанови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на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державну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>реєстрацію</w:t>
      </w:r>
      <w:r>
        <w:rPr>
          <w:rFonts w:ascii="Courier New" w:eastAsia="Times New Roman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6"/>
          <w:sz w:val="24"/>
          <w:szCs w:val="24"/>
        </w:rPr>
        <w:t xml:space="preserve">до </w:t>
      </w:r>
      <w:r>
        <w:rPr>
          <w:rFonts w:ascii="Courier New" w:eastAsia="Times New Roman" w:hAnsi="Courier New"/>
          <w:spacing w:val="-7"/>
          <w:sz w:val="24"/>
          <w:szCs w:val="24"/>
        </w:rPr>
        <w:t>Міністерства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юстиції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України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в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установленому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законодавством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7"/>
          <w:sz w:val="24"/>
          <w:szCs w:val="24"/>
        </w:rPr>
        <w:t>порядку</w:t>
      </w:r>
      <w:r>
        <w:rPr>
          <w:rFonts w:ascii="Courier New" w:eastAsia="Times New Roman" w:hAnsi="Courier New" w:cs="Courier New"/>
          <w:spacing w:val="-7"/>
          <w:sz w:val="24"/>
          <w:szCs w:val="24"/>
        </w:rPr>
        <w:t>.</w:t>
      </w:r>
    </w:p>
    <w:p w:rsidR="00447125" w:rsidRDefault="00447125" w:rsidP="00447125">
      <w:pPr>
        <w:shd w:val="clear" w:color="auto" w:fill="FFFFFF"/>
        <w:tabs>
          <w:tab w:val="left" w:pos="1349"/>
        </w:tabs>
        <w:spacing w:line="254" w:lineRule="exact"/>
        <w:ind w:left="5" w:right="782" w:firstLine="720"/>
        <w:jc w:val="both"/>
      </w:pPr>
      <w:r>
        <w:rPr>
          <w:rFonts w:ascii="Courier New" w:hAnsi="Courier New" w:cs="Courier New"/>
          <w:spacing w:val="-45"/>
          <w:sz w:val="24"/>
          <w:szCs w:val="24"/>
          <w:lang w:val="ru-RU"/>
        </w:rPr>
        <w:t>4.</w:t>
      </w:r>
      <w:r>
        <w:rPr>
          <w:rFonts w:ascii="Courier New" w:hAnsi="Courier New" w:cs="Courier New"/>
          <w:sz w:val="24"/>
          <w:szCs w:val="24"/>
          <w:lang w:val="ru-RU"/>
        </w:rPr>
        <w:tab/>
      </w:r>
      <w:r>
        <w:rPr>
          <w:rFonts w:ascii="Courier New" w:eastAsia="Times New Roman" w:hAnsi="Courier New"/>
          <w:sz w:val="24"/>
          <w:szCs w:val="24"/>
        </w:rPr>
        <w:t>Ця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постанова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набирає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чинності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з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дня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її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/>
          <w:sz w:val="24"/>
          <w:szCs w:val="24"/>
        </w:rPr>
        <w:t>офіційного</w:t>
      </w:r>
      <w:r>
        <w:rPr>
          <w:rFonts w:ascii="Courier New" w:eastAsia="Times New Roman" w:hAnsi="Courier New"/>
          <w:sz w:val="24"/>
          <w:szCs w:val="24"/>
        </w:rPr>
        <w:br/>
        <w:t>опублікування</w:t>
      </w:r>
      <w:r>
        <w:rPr>
          <w:rFonts w:ascii="Courier New" w:eastAsia="Times New Roman" w:hAnsi="Courier New" w:cs="Courier New"/>
          <w:sz w:val="24"/>
          <w:szCs w:val="24"/>
          <w:lang w:val="ru-RU"/>
        </w:rPr>
        <w:t>.</w:t>
      </w:r>
    </w:p>
    <w:p w:rsidR="00447125" w:rsidRDefault="00447125" w:rsidP="00447125">
      <w:pPr>
        <w:shd w:val="clear" w:color="auto" w:fill="FFFFFF"/>
        <w:tabs>
          <w:tab w:val="left" w:pos="4262"/>
        </w:tabs>
        <w:spacing w:before="245"/>
        <w:ind w:left="106"/>
      </w:pPr>
      <w:r>
        <w:rPr>
          <w:rFonts w:ascii="Courier New" w:eastAsia="Times New Roman" w:hAnsi="Courier New"/>
          <w:spacing w:val="-9"/>
          <w:sz w:val="24"/>
          <w:szCs w:val="24"/>
        </w:rPr>
        <w:t>Голова</w:t>
      </w:r>
      <w:r>
        <w:rPr>
          <w:rFonts w:ascii="Courier New" w:eastAsia="Times New Roman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eastAsia="Times New Roman" w:hAnsi="Courier New"/>
          <w:spacing w:val="-9"/>
          <w:sz w:val="24"/>
          <w:szCs w:val="24"/>
        </w:rPr>
        <w:t>Комісії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Courier New" w:eastAsia="Times New Roman" w:hAnsi="Courier New"/>
          <w:spacing w:val="-8"/>
          <w:sz w:val="24"/>
          <w:szCs w:val="24"/>
        </w:rPr>
        <w:t>В</w:t>
      </w:r>
      <w:r>
        <w:rPr>
          <w:rFonts w:ascii="Courier New" w:eastAsia="Times New Roman" w:hAnsi="Courier New" w:cs="Courier New"/>
          <w:spacing w:val="-8"/>
          <w:sz w:val="24"/>
          <w:szCs w:val="24"/>
        </w:rPr>
        <w:t>.</w:t>
      </w:r>
      <w:proofErr w:type="spellStart"/>
      <w:r>
        <w:rPr>
          <w:rFonts w:ascii="Courier New" w:eastAsia="Times New Roman" w:hAnsi="Courier New"/>
          <w:spacing w:val="-8"/>
          <w:sz w:val="24"/>
          <w:szCs w:val="24"/>
        </w:rPr>
        <w:t>Демчишин</w:t>
      </w:r>
      <w:proofErr w:type="spellEnd"/>
    </w:p>
    <w:p w:rsidR="00A462B3" w:rsidRDefault="00A462B3">
      <w:bookmarkStart w:id="0" w:name="_GoBack"/>
      <w:bookmarkEnd w:id="0"/>
    </w:p>
    <w:sectPr w:rsidR="00A4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35F8"/>
    <w:multiLevelType w:val="singleLevel"/>
    <w:tmpl w:val="3566FAAE"/>
    <w:lvl w:ilvl="0">
      <w:start w:val="2"/>
      <w:numFmt w:val="decimal"/>
      <w:lvlText w:val="%1."/>
      <w:legacy w:legacy="1" w:legacySpace="0" w:legacyIndent="436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25"/>
    <w:rsid w:val="00447125"/>
    <w:rsid w:val="00A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Галіч Д. В.</dc:creator>
  <cp:lastModifiedBy>Галіч Д. В.</cp:lastModifiedBy>
  <cp:revision>1</cp:revision>
  <dcterms:created xsi:type="dcterms:W3CDTF">2014-11-27T12:19:00Z</dcterms:created>
  <dcterms:modified xsi:type="dcterms:W3CDTF">2014-11-27T12:20:00Z</dcterms:modified>
</cp:coreProperties>
</file>